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D41" w:rsidRDefault="001E7D41" w:rsidP="001E7D41">
      <w:r>
        <w:t xml:space="preserve">NGF </w:t>
      </w:r>
      <w:proofErr w:type="spellStart"/>
      <w:r>
        <w:t>GolfMAP</w:t>
      </w:r>
      <w:proofErr w:type="spellEnd"/>
      <w:r>
        <w:t xml:space="preserve"> – a software platform for studying, analyzing and ranking any geography for its golf market potential</w:t>
      </w:r>
    </w:p>
    <w:p w:rsidR="001E7D41" w:rsidRDefault="001E7D41" w:rsidP="001E7D41"/>
    <w:p w:rsidR="001E7D41" w:rsidRDefault="001E7D41" w:rsidP="001E7D41">
      <w:r>
        <w:t xml:space="preserve">The National Golf Foundation (NGF), founded in 1936 and based in Jupiter, Florida, has been the leading provider of golf market data and insights for nearly 80 years.  Few organizations/brands in the industry have more credibility and trust.  We work with golf’s most significant companies including </w:t>
      </w:r>
      <w:proofErr w:type="spellStart"/>
      <w:r>
        <w:t>TaylorMade</w:t>
      </w:r>
      <w:proofErr w:type="spellEnd"/>
      <w:r>
        <w:t xml:space="preserve">, Titleist, Toro, Golfsmith, PGA TOUR, Golf Channel, </w:t>
      </w:r>
      <w:proofErr w:type="spellStart"/>
      <w:r>
        <w:t>Troon</w:t>
      </w:r>
      <w:proofErr w:type="spellEnd"/>
      <w:r>
        <w:t xml:space="preserve"> Golf Management, etc.  Golf’s leading companies and business leaders use the NGF’s gold standard databases of 15,500 golf facilities, 1,100 off-course specialty golf retail stores and 1,000 standalone practice ranges.  NGF is also the leading source of information on golfers and golf participation in the United States, with the most sophisticated knowledge of golfers, golfing households and rounds played in the United States, by market or any geography… all the way down to a tightly targeted individual neighborhood.</w:t>
      </w:r>
    </w:p>
    <w:p w:rsidR="001E7D41" w:rsidRDefault="001E7D41" w:rsidP="001E7D41"/>
    <w:p w:rsidR="001E7D41" w:rsidRDefault="001E7D41" w:rsidP="001E7D41">
      <w:r>
        <w:t xml:space="preserve">NGF’s </w:t>
      </w:r>
      <w:proofErr w:type="spellStart"/>
      <w:r>
        <w:t>GolfMAP</w:t>
      </w:r>
      <w:proofErr w:type="spellEnd"/>
      <w:r>
        <w:t xml:space="preserve"> system is a software platform that allows NGF or a licensed user (typically a golf business) to select any point on a map (such as a golf course, retail store or a prospective location site for a possible golf business) and analyze the golf supply (such as courses or stores) and demand (such as golfers and spending on golf) surrounding that point on the map.  For any location, </w:t>
      </w:r>
      <w:proofErr w:type="spellStart"/>
      <w:r>
        <w:t>GolfMAP</w:t>
      </w:r>
      <w:proofErr w:type="spellEnd"/>
      <w:r>
        <w:t xml:space="preserve"> can produce data tables, </w:t>
      </w:r>
      <w:proofErr w:type="spellStart"/>
      <w:r>
        <w:t>heatmaps</w:t>
      </w:r>
      <w:proofErr w:type="spellEnd"/>
      <w:r>
        <w:t xml:space="preserve">, look at demographic trends, analyze buying power, study the ratio of golf’s supply &amp; demand in a 5, 10 or 20 mile ring.  </w:t>
      </w:r>
      <w:proofErr w:type="spellStart"/>
      <w:r>
        <w:t>GolfMAP</w:t>
      </w:r>
      <w:proofErr w:type="spellEnd"/>
      <w:r>
        <w:t xml:space="preserve"> includes general U.S. Census data like age, income, ethnicity along with exclusive NGF data sets.  </w:t>
      </w:r>
    </w:p>
    <w:p w:rsidR="001E7D41" w:rsidRDefault="001E7D41" w:rsidP="001E7D41"/>
    <w:p w:rsidR="001E7D41" w:rsidRDefault="001E7D41" w:rsidP="001E7D41">
      <w:proofErr w:type="spellStart"/>
      <w:r>
        <w:t>GolfMAP</w:t>
      </w:r>
      <w:proofErr w:type="spellEnd"/>
      <w:r>
        <w:t xml:space="preserve"> is a very powerful tool to help a company study or rank any geographic area for its golf activity.  The primary users are executives, managers and analysts from major golf retailers, golf course management companies and consultants. </w:t>
      </w:r>
    </w:p>
    <w:p w:rsidR="00951A85" w:rsidRDefault="001E7D41">
      <w:bookmarkStart w:id="0" w:name="_GoBack"/>
      <w:bookmarkEnd w:id="0"/>
    </w:p>
    <w:sectPr w:rsidR="00951A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revisionView w:inkAnnotation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D41"/>
    <w:rsid w:val="001E7D41"/>
    <w:rsid w:val="00A05747"/>
    <w:rsid w:val="00CB08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7D41"/>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7D41"/>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93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286</Words>
  <Characters>1631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Getherall, Ed</dc:creator>
  <cp:lastModifiedBy>Getherall, Ed</cp:lastModifiedBy>
  <cp:revision>1</cp:revision>
  <dcterms:created xsi:type="dcterms:W3CDTF">2014-10-20T19:34:00Z</dcterms:created>
  <dcterms:modified xsi:type="dcterms:W3CDTF">2014-10-20T19:34:00Z</dcterms:modified>
</cp:coreProperties>
</file>